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A13FC" w14:textId="77777777" w:rsidR="007D4875" w:rsidRDefault="00702E9E" w:rsidP="0086359D">
      <w:pPr>
        <w:pBdr>
          <w:bottom w:val="single" w:sz="4" w:space="1" w:color="auto"/>
        </w:pBdr>
        <w:jc w:val="center"/>
        <w:rPr>
          <w:rFonts w:ascii="Arial" w:hAnsi="Arial" w:cs="Arial"/>
          <w:b/>
          <w:bCs/>
        </w:rPr>
      </w:pPr>
      <w:r w:rsidRPr="00702E9E">
        <w:rPr>
          <w:rFonts w:ascii="Arial" w:hAnsi="Arial" w:cs="Arial"/>
          <w:b/>
          <w:bCs/>
        </w:rPr>
        <w:t>Vodovody a kanalizace Hradec Králové, a.</w:t>
      </w:r>
      <w:r>
        <w:rPr>
          <w:rFonts w:ascii="Arial" w:hAnsi="Arial" w:cs="Arial"/>
          <w:b/>
          <w:bCs/>
        </w:rPr>
        <w:t xml:space="preserve"> </w:t>
      </w:r>
      <w:r w:rsidRPr="00702E9E">
        <w:rPr>
          <w:rFonts w:ascii="Arial" w:hAnsi="Arial" w:cs="Arial"/>
          <w:b/>
          <w:bCs/>
        </w:rPr>
        <w:t>s. invest</w:t>
      </w:r>
      <w:r w:rsidR="0086359D">
        <w:rPr>
          <w:rFonts w:ascii="Arial" w:hAnsi="Arial" w:cs="Arial"/>
          <w:b/>
          <w:bCs/>
        </w:rPr>
        <w:t>ují</w:t>
      </w:r>
      <w:r w:rsidRPr="00702E9E">
        <w:rPr>
          <w:rFonts w:ascii="Arial" w:hAnsi="Arial" w:cs="Arial"/>
          <w:b/>
          <w:bCs/>
        </w:rPr>
        <w:t xml:space="preserve"> do </w:t>
      </w:r>
      <w:r w:rsidR="0086359D">
        <w:rPr>
          <w:rFonts w:ascii="Arial" w:hAnsi="Arial" w:cs="Arial"/>
          <w:b/>
          <w:bCs/>
        </w:rPr>
        <w:t>opatření pro zmírnění negativních dopadů sucha a nedostatku vody 526 milionů korun</w:t>
      </w:r>
    </w:p>
    <w:p w14:paraId="421D6D9C" w14:textId="77777777" w:rsidR="00702E9E" w:rsidRDefault="00702E9E" w:rsidP="00702E9E">
      <w:pPr>
        <w:jc w:val="both"/>
        <w:rPr>
          <w:rFonts w:ascii="Arial" w:hAnsi="Arial" w:cs="Arial"/>
          <w:b/>
          <w:bCs/>
        </w:rPr>
      </w:pPr>
    </w:p>
    <w:p w14:paraId="7E02C2F3" w14:textId="77777777" w:rsidR="0086359D" w:rsidRDefault="0086359D" w:rsidP="006E289F">
      <w:pPr>
        <w:jc w:val="both"/>
        <w:rPr>
          <w:rFonts w:ascii="Arial" w:hAnsi="Arial" w:cs="Arial"/>
        </w:rPr>
      </w:pPr>
    </w:p>
    <w:p w14:paraId="4AFDD6D8" w14:textId="77777777" w:rsidR="006E289F" w:rsidRDefault="00702E9E" w:rsidP="006E28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Dne 9. ledna 2024 se v areálu společnosti Vodovody a kanalizace Hradec Králové uskutečnil akt slavnostního zakončení </w:t>
      </w:r>
      <w:r w:rsidR="0086359D">
        <w:rPr>
          <w:rFonts w:ascii="Arial" w:hAnsi="Arial" w:cs="Arial"/>
        </w:rPr>
        <w:t xml:space="preserve">několika </w:t>
      </w:r>
      <w:r>
        <w:rPr>
          <w:rFonts w:ascii="Arial" w:hAnsi="Arial" w:cs="Arial"/>
        </w:rPr>
        <w:t>staveb vodovodů</w:t>
      </w:r>
      <w:r w:rsidR="006E289F">
        <w:rPr>
          <w:rFonts w:ascii="Arial" w:hAnsi="Arial" w:cs="Arial"/>
        </w:rPr>
        <w:t xml:space="preserve"> v roce 2024, které byly finančně podpořeny Ministerstvem zemědělství. </w:t>
      </w:r>
    </w:p>
    <w:p w14:paraId="0727EBF9" w14:textId="77777777" w:rsidR="006E289F" w:rsidRDefault="006E289F" w:rsidP="006E289F">
      <w:pPr>
        <w:jc w:val="both"/>
        <w:rPr>
          <w:rFonts w:ascii="Arial" w:hAnsi="Arial" w:cs="Arial"/>
        </w:rPr>
      </w:pPr>
    </w:p>
    <w:p w14:paraId="21945838" w14:textId="77777777" w:rsidR="0068745D" w:rsidRPr="0068745D" w:rsidRDefault="006E289F" w:rsidP="006E28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Jednalo se o</w:t>
      </w:r>
      <w:r w:rsidR="00702E9E">
        <w:rPr>
          <w:rFonts w:ascii="Arial" w:hAnsi="Arial" w:cs="Arial"/>
        </w:rPr>
        <w:t xml:space="preserve"> </w:t>
      </w:r>
      <w:r w:rsidRPr="006E289F">
        <w:rPr>
          <w:rFonts w:ascii="Arial" w:hAnsi="Arial" w:cs="Arial"/>
        </w:rPr>
        <w:t xml:space="preserve">rekonstrukci přívodního vodovodního řadu DN 600 </w:t>
      </w:r>
      <w:r w:rsidR="00E04CF7">
        <w:rPr>
          <w:rFonts w:ascii="Arial" w:hAnsi="Arial" w:cs="Arial"/>
        </w:rPr>
        <w:t xml:space="preserve">mm </w:t>
      </w:r>
      <w:r w:rsidRPr="006E289F">
        <w:rPr>
          <w:rFonts w:ascii="Arial" w:hAnsi="Arial" w:cs="Arial"/>
        </w:rPr>
        <w:t xml:space="preserve">z úpravny vody </w:t>
      </w:r>
      <w:r w:rsidR="0086359D">
        <w:rPr>
          <w:rFonts w:ascii="Arial" w:hAnsi="Arial" w:cs="Arial"/>
        </w:rPr>
        <w:t xml:space="preserve">v Hradci Králové </w:t>
      </w:r>
      <w:r w:rsidRPr="006E289F">
        <w:rPr>
          <w:rFonts w:ascii="Arial" w:hAnsi="Arial" w:cs="Arial"/>
        </w:rPr>
        <w:t>na vodojemy na Novém Hradci Králové</w:t>
      </w:r>
      <w:r>
        <w:rPr>
          <w:rFonts w:ascii="Arial" w:hAnsi="Arial" w:cs="Arial"/>
        </w:rPr>
        <w:t xml:space="preserve">, rekonstrukci </w:t>
      </w:r>
      <w:r w:rsidR="00847AB3">
        <w:rPr>
          <w:rFonts w:ascii="Arial" w:hAnsi="Arial" w:cs="Arial"/>
        </w:rPr>
        <w:t>části</w:t>
      </w:r>
      <w:r>
        <w:rPr>
          <w:rFonts w:ascii="Arial" w:hAnsi="Arial" w:cs="Arial"/>
        </w:rPr>
        <w:t xml:space="preserve"> přívodního řadu DN 800 </w:t>
      </w:r>
      <w:r w:rsidR="00E04CF7">
        <w:rPr>
          <w:rFonts w:ascii="Arial" w:hAnsi="Arial" w:cs="Arial"/>
        </w:rPr>
        <w:t xml:space="preserve">mm </w:t>
      </w:r>
      <w:r>
        <w:rPr>
          <w:rFonts w:ascii="Arial" w:hAnsi="Arial" w:cs="Arial"/>
        </w:rPr>
        <w:t xml:space="preserve">ze zdrojové oblasti Litá a Polické křídové pánve a rekonstrukci a výstavbu další akumulační nádrže vodojemu Chlumec nad Cidlinou. Všechna tato zařízení </w:t>
      </w:r>
      <w:r w:rsidRPr="0068745D">
        <w:rPr>
          <w:rFonts w:ascii="Arial" w:hAnsi="Arial" w:cs="Arial"/>
        </w:rPr>
        <w:t>jsou důležitou součástí Vodárenské soustavy východní Čechy, která propojuje okresy Hradec Králové, Náchod, Pardubice a Chrudim a zásobuje 500 tisíc obyvatel východních Čech</w:t>
      </w:r>
      <w:r w:rsidR="00E04CF7">
        <w:rPr>
          <w:rFonts w:ascii="Arial" w:hAnsi="Arial" w:cs="Arial"/>
        </w:rPr>
        <w:t xml:space="preserve"> pitnou vodou</w:t>
      </w:r>
      <w:r w:rsidRPr="0068745D">
        <w:rPr>
          <w:rFonts w:ascii="Arial" w:hAnsi="Arial" w:cs="Arial"/>
        </w:rPr>
        <w:t xml:space="preserve">. </w:t>
      </w:r>
      <w:r w:rsidR="0068745D">
        <w:rPr>
          <w:rFonts w:ascii="Arial" w:hAnsi="Arial" w:cs="Arial"/>
        </w:rPr>
        <w:t>Společným c</w:t>
      </w:r>
      <w:r w:rsidR="0068745D" w:rsidRPr="0068745D">
        <w:rPr>
          <w:rFonts w:ascii="Arial" w:hAnsi="Arial" w:cs="Arial"/>
        </w:rPr>
        <w:t>íl</w:t>
      </w:r>
      <w:r w:rsidR="0068745D">
        <w:rPr>
          <w:rFonts w:ascii="Arial" w:hAnsi="Arial" w:cs="Arial"/>
        </w:rPr>
        <w:t>em</w:t>
      </w:r>
      <w:r w:rsidR="0068745D" w:rsidRPr="0068745D">
        <w:rPr>
          <w:rFonts w:ascii="Arial" w:hAnsi="Arial" w:cs="Arial"/>
        </w:rPr>
        <w:t xml:space="preserve"> </w:t>
      </w:r>
      <w:r w:rsidR="0068745D">
        <w:rPr>
          <w:rFonts w:ascii="Arial" w:hAnsi="Arial" w:cs="Arial"/>
        </w:rPr>
        <w:t xml:space="preserve">všech těchto projektů je zajištění bezvadného zásobení obyvatelstva </w:t>
      </w:r>
      <w:r w:rsidR="006C508B">
        <w:rPr>
          <w:rFonts w:ascii="Arial" w:hAnsi="Arial" w:cs="Arial"/>
        </w:rPr>
        <w:t xml:space="preserve">pro případ výskytu sucha a nedostatku zdrojů vody.  </w:t>
      </w:r>
      <w:r w:rsidR="0068745D">
        <w:rPr>
          <w:rFonts w:ascii="Arial" w:hAnsi="Arial" w:cs="Arial"/>
        </w:rPr>
        <w:t xml:space="preserve">  </w:t>
      </w:r>
    </w:p>
    <w:p w14:paraId="53092EFD" w14:textId="77777777" w:rsidR="0068745D" w:rsidRDefault="0068745D" w:rsidP="006E289F">
      <w:pPr>
        <w:jc w:val="both"/>
        <w:rPr>
          <w:rFonts w:ascii="Arial" w:hAnsi="Arial" w:cs="Arial"/>
          <w:highlight w:val="yellow"/>
        </w:rPr>
      </w:pPr>
    </w:p>
    <w:p w14:paraId="225C872A" w14:textId="77777777" w:rsidR="006C508B" w:rsidRPr="006C508B" w:rsidRDefault="006C508B" w:rsidP="006E289F">
      <w:pPr>
        <w:jc w:val="both"/>
        <w:rPr>
          <w:rFonts w:ascii="Arial" w:hAnsi="Arial" w:cs="Arial"/>
        </w:rPr>
      </w:pPr>
      <w:r w:rsidRPr="006C508B">
        <w:rPr>
          <w:rFonts w:ascii="Arial" w:hAnsi="Arial" w:cs="Arial"/>
        </w:rPr>
        <w:t xml:space="preserve">„Naše společnost </w:t>
      </w:r>
      <w:r>
        <w:rPr>
          <w:rFonts w:ascii="Arial" w:hAnsi="Arial" w:cs="Arial"/>
        </w:rPr>
        <w:t>si je vědoma svého poslání, které spočívá v povinnosti zajistit vysokou zabezpečenost v dodávkách pitné vody</w:t>
      </w:r>
      <w:r w:rsidR="00D420D1">
        <w:rPr>
          <w:rFonts w:ascii="Arial" w:hAnsi="Arial" w:cs="Arial"/>
        </w:rPr>
        <w:t xml:space="preserve">. </w:t>
      </w:r>
      <w:r w:rsidR="00564885">
        <w:rPr>
          <w:rFonts w:ascii="Arial" w:hAnsi="Arial" w:cs="Arial"/>
        </w:rPr>
        <w:t>S</w:t>
      </w:r>
      <w:r w:rsidR="00D420D1">
        <w:rPr>
          <w:rFonts w:ascii="Arial" w:hAnsi="Arial" w:cs="Arial"/>
        </w:rPr>
        <w:t xml:space="preserve"> tím souvisí i další n</w:t>
      </w:r>
      <w:r w:rsidR="00E04CF7">
        <w:rPr>
          <w:rFonts w:ascii="Arial" w:hAnsi="Arial" w:cs="Arial"/>
        </w:rPr>
        <w:t>aše</w:t>
      </w:r>
      <w:r w:rsidR="00D420D1">
        <w:rPr>
          <w:rFonts w:ascii="Arial" w:hAnsi="Arial" w:cs="Arial"/>
        </w:rPr>
        <w:t xml:space="preserve"> </w:t>
      </w:r>
      <w:r w:rsidR="00E04CF7">
        <w:rPr>
          <w:rFonts w:ascii="Arial" w:hAnsi="Arial" w:cs="Arial"/>
        </w:rPr>
        <w:t>stavba</w:t>
      </w:r>
      <w:r w:rsidR="00D420D1">
        <w:rPr>
          <w:rFonts w:ascii="Arial" w:hAnsi="Arial" w:cs="Arial"/>
        </w:rPr>
        <w:t>, kter</w:t>
      </w:r>
      <w:r w:rsidR="00E04CF7">
        <w:rPr>
          <w:rFonts w:ascii="Arial" w:hAnsi="Arial" w:cs="Arial"/>
        </w:rPr>
        <w:t>ou</w:t>
      </w:r>
      <w:r w:rsidR="00D420D1">
        <w:rPr>
          <w:rFonts w:ascii="Arial" w:hAnsi="Arial" w:cs="Arial"/>
        </w:rPr>
        <w:t xml:space="preserve"> jsme zahájili </w:t>
      </w:r>
      <w:r>
        <w:rPr>
          <w:rFonts w:ascii="Arial" w:hAnsi="Arial" w:cs="Arial"/>
        </w:rPr>
        <w:t>v polovině loňského roku</w:t>
      </w:r>
      <w:r w:rsidR="00847AB3">
        <w:rPr>
          <w:rFonts w:ascii="Arial" w:hAnsi="Arial" w:cs="Arial"/>
        </w:rPr>
        <w:t xml:space="preserve"> </w:t>
      </w:r>
      <w:r w:rsidR="007D598F">
        <w:rPr>
          <w:rFonts w:ascii="Arial" w:hAnsi="Arial" w:cs="Arial"/>
        </w:rPr>
        <w:t xml:space="preserve">a </w:t>
      </w:r>
      <w:r w:rsidR="00847AB3">
        <w:rPr>
          <w:rFonts w:ascii="Arial" w:hAnsi="Arial" w:cs="Arial"/>
        </w:rPr>
        <w:t>dokončíme j</w:t>
      </w:r>
      <w:r w:rsidR="009C0782">
        <w:rPr>
          <w:rFonts w:ascii="Arial" w:hAnsi="Arial" w:cs="Arial"/>
        </w:rPr>
        <w:t>i</w:t>
      </w:r>
      <w:r w:rsidR="00847AB3">
        <w:rPr>
          <w:rFonts w:ascii="Arial" w:hAnsi="Arial" w:cs="Arial"/>
        </w:rPr>
        <w:t xml:space="preserve"> </w:t>
      </w:r>
      <w:r w:rsidR="007D598F">
        <w:rPr>
          <w:rFonts w:ascii="Arial" w:hAnsi="Arial" w:cs="Arial"/>
        </w:rPr>
        <w:t>letos</w:t>
      </w:r>
      <w:r w:rsidR="00D420D1">
        <w:rPr>
          <w:rFonts w:ascii="Arial" w:hAnsi="Arial" w:cs="Arial"/>
        </w:rPr>
        <w:t>. Je</w:t>
      </w:r>
      <w:r w:rsidR="00E04CF7">
        <w:rPr>
          <w:rFonts w:ascii="Arial" w:hAnsi="Arial" w:cs="Arial"/>
        </w:rPr>
        <w:t>jím</w:t>
      </w:r>
      <w:r w:rsidR="00D420D1">
        <w:rPr>
          <w:rFonts w:ascii="Arial" w:hAnsi="Arial" w:cs="Arial"/>
        </w:rPr>
        <w:t xml:space="preserve"> </w:t>
      </w:r>
      <w:r w:rsidR="007D598F">
        <w:rPr>
          <w:rFonts w:ascii="Arial" w:hAnsi="Arial" w:cs="Arial"/>
        </w:rPr>
        <w:t xml:space="preserve">předmětem </w:t>
      </w:r>
      <w:r w:rsidR="00D420D1">
        <w:rPr>
          <w:rFonts w:ascii="Arial" w:hAnsi="Arial" w:cs="Arial"/>
        </w:rPr>
        <w:t xml:space="preserve">je </w:t>
      </w:r>
      <w:r w:rsidR="00564885">
        <w:rPr>
          <w:rFonts w:ascii="Arial" w:hAnsi="Arial" w:cs="Arial"/>
        </w:rPr>
        <w:t>př</w:t>
      </w:r>
      <w:r w:rsidR="007D598F">
        <w:rPr>
          <w:rFonts w:ascii="Arial" w:hAnsi="Arial" w:cs="Arial"/>
        </w:rPr>
        <w:t>ístavba</w:t>
      </w:r>
      <w:r w:rsidR="00564885">
        <w:rPr>
          <w:rFonts w:ascii="Arial" w:hAnsi="Arial" w:cs="Arial"/>
        </w:rPr>
        <w:t xml:space="preserve"> další</w:t>
      </w:r>
      <w:r w:rsidR="007D598F">
        <w:rPr>
          <w:rFonts w:ascii="Arial" w:hAnsi="Arial" w:cs="Arial"/>
        </w:rPr>
        <w:t>ch</w:t>
      </w:r>
      <w:r w:rsidR="00564885">
        <w:rPr>
          <w:rFonts w:ascii="Arial" w:hAnsi="Arial" w:cs="Arial"/>
        </w:rPr>
        <w:t xml:space="preserve"> dv</w:t>
      </w:r>
      <w:r w:rsidR="007D598F">
        <w:rPr>
          <w:rFonts w:ascii="Arial" w:hAnsi="Arial" w:cs="Arial"/>
        </w:rPr>
        <w:t>ou</w:t>
      </w:r>
      <w:r w:rsidR="00564885">
        <w:rPr>
          <w:rFonts w:ascii="Arial" w:hAnsi="Arial" w:cs="Arial"/>
        </w:rPr>
        <w:t xml:space="preserve"> akumulační</w:t>
      </w:r>
      <w:r w:rsidR="007D598F">
        <w:rPr>
          <w:rFonts w:ascii="Arial" w:hAnsi="Arial" w:cs="Arial"/>
        </w:rPr>
        <w:t>ch</w:t>
      </w:r>
      <w:r w:rsidR="00564885">
        <w:rPr>
          <w:rFonts w:ascii="Arial" w:hAnsi="Arial" w:cs="Arial"/>
        </w:rPr>
        <w:t xml:space="preserve"> nádrž</w:t>
      </w:r>
      <w:r w:rsidR="007D598F">
        <w:rPr>
          <w:rFonts w:ascii="Arial" w:hAnsi="Arial" w:cs="Arial"/>
        </w:rPr>
        <w:t>í</w:t>
      </w:r>
      <w:r w:rsidR="00564885">
        <w:rPr>
          <w:rFonts w:ascii="Arial" w:hAnsi="Arial" w:cs="Arial"/>
        </w:rPr>
        <w:t xml:space="preserve"> na </w:t>
      </w:r>
      <w:r w:rsidR="00D420D1">
        <w:rPr>
          <w:rFonts w:ascii="Arial" w:hAnsi="Arial" w:cs="Arial"/>
        </w:rPr>
        <w:t xml:space="preserve">vodojemu </w:t>
      </w:r>
      <w:r w:rsidR="00C14C1B">
        <w:rPr>
          <w:rFonts w:ascii="Arial" w:hAnsi="Arial" w:cs="Arial"/>
        </w:rPr>
        <w:t>Horní Přím</w:t>
      </w:r>
      <w:r w:rsidR="00564885">
        <w:rPr>
          <w:rFonts w:ascii="Arial" w:hAnsi="Arial" w:cs="Arial"/>
        </w:rPr>
        <w:t xml:space="preserve"> o kapacitě 3 000 metrů krychlových</w:t>
      </w:r>
      <w:r w:rsidR="00847AB3">
        <w:rPr>
          <w:rFonts w:ascii="Arial" w:hAnsi="Arial" w:cs="Arial"/>
        </w:rPr>
        <w:t>.</w:t>
      </w:r>
      <w:r w:rsidR="00C14C1B">
        <w:rPr>
          <w:rFonts w:ascii="Arial" w:hAnsi="Arial" w:cs="Arial"/>
        </w:rPr>
        <w:t xml:space="preserve"> </w:t>
      </w:r>
      <w:r w:rsidR="00E04CF7">
        <w:rPr>
          <w:rFonts w:ascii="Arial" w:hAnsi="Arial" w:cs="Arial"/>
        </w:rPr>
        <w:t xml:space="preserve">Z něho je </w:t>
      </w:r>
      <w:r w:rsidR="00C14C1B">
        <w:rPr>
          <w:rFonts w:ascii="Arial" w:hAnsi="Arial" w:cs="Arial"/>
        </w:rPr>
        <w:t>vod</w:t>
      </w:r>
      <w:r w:rsidR="00E04CF7">
        <w:rPr>
          <w:rFonts w:ascii="Arial" w:hAnsi="Arial" w:cs="Arial"/>
        </w:rPr>
        <w:t>a</w:t>
      </w:r>
      <w:r w:rsidR="00C14C1B">
        <w:rPr>
          <w:rFonts w:ascii="Arial" w:hAnsi="Arial" w:cs="Arial"/>
        </w:rPr>
        <w:t xml:space="preserve"> </w:t>
      </w:r>
      <w:r w:rsidR="00E04CF7">
        <w:rPr>
          <w:rFonts w:ascii="Arial" w:hAnsi="Arial" w:cs="Arial"/>
        </w:rPr>
        <w:t xml:space="preserve">dále dopravována k </w:t>
      </w:r>
      <w:r w:rsidR="00C14C1B">
        <w:rPr>
          <w:rFonts w:ascii="Arial" w:hAnsi="Arial" w:cs="Arial"/>
        </w:rPr>
        <w:t xml:space="preserve">50 tisícům obyvatel západní a severní části okresu Hradec Králové a </w:t>
      </w:r>
      <w:r w:rsidR="0086359D">
        <w:rPr>
          <w:rFonts w:ascii="Arial" w:hAnsi="Arial" w:cs="Arial"/>
        </w:rPr>
        <w:t xml:space="preserve">do </w:t>
      </w:r>
      <w:r w:rsidR="00C14C1B">
        <w:rPr>
          <w:rFonts w:ascii="Arial" w:hAnsi="Arial" w:cs="Arial"/>
        </w:rPr>
        <w:t xml:space="preserve">23 obcí v okresech </w:t>
      </w:r>
      <w:r w:rsidR="00564885">
        <w:rPr>
          <w:rFonts w:ascii="Arial" w:hAnsi="Arial" w:cs="Arial"/>
        </w:rPr>
        <w:t>Jičín, Trutnov, Kolín a Nymburk“, řekl František Barák, předseda představenstva.</w:t>
      </w:r>
      <w:r w:rsidR="00C14C1B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</w:t>
      </w:r>
    </w:p>
    <w:p w14:paraId="52BA1546" w14:textId="77777777" w:rsidR="0068745D" w:rsidRDefault="0068745D" w:rsidP="006E289F">
      <w:pPr>
        <w:jc w:val="both"/>
        <w:rPr>
          <w:rFonts w:ascii="Arial" w:hAnsi="Arial" w:cs="Arial"/>
          <w:highlight w:val="yellow"/>
        </w:rPr>
      </w:pPr>
    </w:p>
    <w:p w14:paraId="47CEEF0D" w14:textId="77777777" w:rsidR="00564885" w:rsidRDefault="003D3B81" w:rsidP="006E28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 letech 2023 až 2025 Ministerstvo zemědělství </w:t>
      </w:r>
      <w:r w:rsidR="007D598F">
        <w:rPr>
          <w:rFonts w:ascii="Arial" w:hAnsi="Arial" w:cs="Arial"/>
        </w:rPr>
        <w:t xml:space="preserve">podpoří částkou 272 milionů korun </w:t>
      </w:r>
      <w:r w:rsidR="00E04CF7">
        <w:rPr>
          <w:rFonts w:ascii="Arial" w:hAnsi="Arial" w:cs="Arial"/>
        </w:rPr>
        <w:t xml:space="preserve">6 </w:t>
      </w:r>
      <w:r w:rsidR="007D598F">
        <w:rPr>
          <w:rFonts w:ascii="Arial" w:hAnsi="Arial" w:cs="Arial"/>
        </w:rPr>
        <w:t xml:space="preserve">staveb </w:t>
      </w:r>
      <w:r w:rsidR="00847AB3">
        <w:rPr>
          <w:rFonts w:ascii="Arial" w:hAnsi="Arial" w:cs="Arial"/>
        </w:rPr>
        <w:t xml:space="preserve">Vodovodů a </w:t>
      </w:r>
      <w:r w:rsidR="00E04CF7">
        <w:rPr>
          <w:rFonts w:ascii="Arial" w:hAnsi="Arial" w:cs="Arial"/>
        </w:rPr>
        <w:t>k</w:t>
      </w:r>
      <w:r w:rsidR="00847AB3">
        <w:rPr>
          <w:rFonts w:ascii="Arial" w:hAnsi="Arial" w:cs="Arial"/>
        </w:rPr>
        <w:t xml:space="preserve">analizací Hradec Králové souvisejících s </w:t>
      </w:r>
      <w:r>
        <w:rPr>
          <w:rFonts w:ascii="Arial" w:hAnsi="Arial" w:cs="Arial"/>
        </w:rPr>
        <w:t>výstavbou opatření pro zmírnění negativních dopadů sucha a nedostatku vody</w:t>
      </w:r>
      <w:r w:rsidR="007D598F">
        <w:rPr>
          <w:rFonts w:ascii="Arial" w:hAnsi="Arial" w:cs="Arial"/>
        </w:rPr>
        <w:t>.</w:t>
      </w:r>
      <w:r w:rsidR="00847AB3">
        <w:rPr>
          <w:rFonts w:ascii="Arial" w:hAnsi="Arial" w:cs="Arial"/>
        </w:rPr>
        <w:t xml:space="preserve"> Celkové náklady </w:t>
      </w:r>
      <w:r w:rsidR="007D598F">
        <w:rPr>
          <w:rFonts w:ascii="Arial" w:hAnsi="Arial" w:cs="Arial"/>
        </w:rPr>
        <w:t xml:space="preserve">na tyto projekty </w:t>
      </w:r>
      <w:r w:rsidR="00847AB3">
        <w:rPr>
          <w:rFonts w:ascii="Arial" w:hAnsi="Arial" w:cs="Arial"/>
        </w:rPr>
        <w:t>činí 526 milionů</w:t>
      </w:r>
      <w:r w:rsidR="007D598F">
        <w:rPr>
          <w:rFonts w:ascii="Arial" w:hAnsi="Arial" w:cs="Arial"/>
        </w:rPr>
        <w:t>,</w:t>
      </w:r>
      <w:r w:rsidR="00847AB3">
        <w:rPr>
          <w:rFonts w:ascii="Arial" w:hAnsi="Arial" w:cs="Arial"/>
        </w:rPr>
        <w:t xml:space="preserve"> zbylou část</w:t>
      </w:r>
      <w:r w:rsidR="007D598F">
        <w:rPr>
          <w:rFonts w:ascii="Arial" w:hAnsi="Arial" w:cs="Arial"/>
        </w:rPr>
        <w:t>,</w:t>
      </w:r>
      <w:r w:rsidR="00847AB3">
        <w:rPr>
          <w:rFonts w:ascii="Arial" w:hAnsi="Arial" w:cs="Arial"/>
        </w:rPr>
        <w:t xml:space="preserve"> 254 milionů korun</w:t>
      </w:r>
      <w:r w:rsidR="007D598F">
        <w:rPr>
          <w:rFonts w:ascii="Arial" w:hAnsi="Arial" w:cs="Arial"/>
        </w:rPr>
        <w:t>,</w:t>
      </w:r>
      <w:r w:rsidR="00847AB3">
        <w:rPr>
          <w:rFonts w:ascii="Arial" w:hAnsi="Arial" w:cs="Arial"/>
        </w:rPr>
        <w:t xml:space="preserve"> hradí společnost ze svých finančních prostředků. </w:t>
      </w:r>
      <w:r>
        <w:rPr>
          <w:rFonts w:ascii="Arial" w:hAnsi="Arial" w:cs="Arial"/>
        </w:rPr>
        <w:t xml:space="preserve"> </w:t>
      </w:r>
    </w:p>
    <w:p w14:paraId="68B5B0A5" w14:textId="77777777" w:rsidR="007D598F" w:rsidRDefault="007D598F" w:rsidP="0086359D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D468B80" w14:textId="77777777" w:rsidR="007D598F" w:rsidRPr="0086359D" w:rsidRDefault="007D598F" w:rsidP="007D598F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sz w:val="22"/>
          <w:szCs w:val="22"/>
        </w:rPr>
      </w:pPr>
      <w:r w:rsidRPr="0086359D">
        <w:rPr>
          <w:rFonts w:ascii="Arial" w:hAnsi="Arial" w:cs="Arial"/>
          <w:i/>
          <w:iCs/>
          <w:sz w:val="22"/>
          <w:szCs w:val="22"/>
        </w:rPr>
        <w:t xml:space="preserve">Společnost Vodovody a kanalizace Hradec Králové, a.s. vlastní vodárenskou infrastrukturu na území okresu Hradec Králové a její vodovody částečně zasahují i do okresů sousedních, kterými jsou Rychnov nad Kněžnou, Pardubice, Kolín, Nymburk, Jičín, Trutnov a Náchod. V jejím majetku je 1 375 km vodovodních řadů, 8 úpraven vody, 589 km kanalizačních stok a 14 čistíren odpadních vod. </w:t>
      </w:r>
      <w:r w:rsidR="0086359D">
        <w:rPr>
          <w:rFonts w:ascii="Arial" w:hAnsi="Arial" w:cs="Arial"/>
          <w:i/>
          <w:iCs/>
          <w:sz w:val="22"/>
          <w:szCs w:val="22"/>
        </w:rPr>
        <w:t>Z</w:t>
      </w:r>
      <w:r w:rsidRPr="0086359D">
        <w:rPr>
          <w:rFonts w:ascii="Arial" w:hAnsi="Arial" w:cs="Arial"/>
          <w:i/>
          <w:iCs/>
          <w:sz w:val="22"/>
          <w:szCs w:val="22"/>
        </w:rPr>
        <w:t xml:space="preserve"> veřejného vodovodu </w:t>
      </w:r>
      <w:r w:rsidR="0086359D">
        <w:rPr>
          <w:rFonts w:ascii="Arial" w:hAnsi="Arial" w:cs="Arial"/>
          <w:i/>
          <w:iCs/>
          <w:sz w:val="22"/>
          <w:szCs w:val="22"/>
        </w:rPr>
        <w:t xml:space="preserve">je </w:t>
      </w:r>
      <w:r w:rsidRPr="0086359D">
        <w:rPr>
          <w:rFonts w:ascii="Arial" w:hAnsi="Arial" w:cs="Arial"/>
          <w:i/>
          <w:iCs/>
          <w:sz w:val="22"/>
          <w:szCs w:val="22"/>
        </w:rPr>
        <w:t xml:space="preserve">zásobeno 173 tisíc obyvatel a na kanalizaci a čistírny </w:t>
      </w:r>
      <w:r w:rsidR="0086359D">
        <w:rPr>
          <w:rFonts w:ascii="Arial" w:hAnsi="Arial" w:cs="Arial"/>
          <w:i/>
          <w:iCs/>
          <w:sz w:val="22"/>
          <w:szCs w:val="22"/>
        </w:rPr>
        <w:t xml:space="preserve">je </w:t>
      </w:r>
      <w:r w:rsidRPr="0086359D">
        <w:rPr>
          <w:rFonts w:ascii="Arial" w:hAnsi="Arial" w:cs="Arial"/>
          <w:i/>
          <w:iCs/>
          <w:sz w:val="22"/>
          <w:szCs w:val="22"/>
        </w:rPr>
        <w:t xml:space="preserve">napojeno 127 tisíc obyvatel. Odhadovaná hodnota </w:t>
      </w:r>
      <w:r w:rsidR="0086359D">
        <w:rPr>
          <w:rFonts w:ascii="Arial" w:hAnsi="Arial" w:cs="Arial"/>
          <w:i/>
          <w:iCs/>
          <w:sz w:val="22"/>
          <w:szCs w:val="22"/>
        </w:rPr>
        <w:t xml:space="preserve">vodárenské infrastruktury, </w:t>
      </w:r>
      <w:r w:rsidRPr="0086359D">
        <w:rPr>
          <w:rFonts w:ascii="Arial" w:hAnsi="Arial" w:cs="Arial"/>
          <w:i/>
          <w:iCs/>
          <w:sz w:val="22"/>
          <w:szCs w:val="22"/>
        </w:rPr>
        <w:t>vodovodů a kanalizací</w:t>
      </w:r>
      <w:r w:rsidR="0086359D">
        <w:rPr>
          <w:rFonts w:ascii="Arial" w:hAnsi="Arial" w:cs="Arial"/>
          <w:i/>
          <w:iCs/>
          <w:sz w:val="22"/>
          <w:szCs w:val="22"/>
        </w:rPr>
        <w:t>,</w:t>
      </w:r>
      <w:r w:rsidRPr="0086359D">
        <w:rPr>
          <w:rFonts w:ascii="Arial" w:hAnsi="Arial" w:cs="Arial"/>
          <w:i/>
          <w:iCs/>
          <w:sz w:val="22"/>
          <w:szCs w:val="22"/>
        </w:rPr>
        <w:t xml:space="preserve"> společnosti činí 14,6 miliard korun. </w:t>
      </w:r>
    </w:p>
    <w:p w14:paraId="36627402" w14:textId="77777777" w:rsidR="0086359D" w:rsidRDefault="0086359D" w:rsidP="007D598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A0947A4" w14:textId="77777777" w:rsidR="0086359D" w:rsidRDefault="0086359D" w:rsidP="007D598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10E5364" w14:textId="77777777" w:rsidR="0086359D" w:rsidRDefault="0086359D" w:rsidP="007D598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9. ledna 2025</w:t>
      </w:r>
    </w:p>
    <w:p w14:paraId="2DA20410" w14:textId="77777777" w:rsidR="0086359D" w:rsidRDefault="0086359D" w:rsidP="007D598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Pavel Loskot,</w:t>
      </w:r>
    </w:p>
    <w:p w14:paraId="3B82A065" w14:textId="77777777" w:rsidR="0086359D" w:rsidRDefault="0086359D" w:rsidP="007D598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technicko-provozní</w:t>
      </w:r>
      <w:proofErr w:type="spellEnd"/>
      <w:r>
        <w:rPr>
          <w:rFonts w:ascii="Arial" w:hAnsi="Arial" w:cs="Arial"/>
        </w:rPr>
        <w:t xml:space="preserve"> náměstek </w:t>
      </w:r>
    </w:p>
    <w:p w14:paraId="1D502094" w14:textId="77777777" w:rsidR="0086359D" w:rsidRDefault="008256ED" w:rsidP="007D598F">
      <w:pPr>
        <w:autoSpaceDE w:val="0"/>
        <w:autoSpaceDN w:val="0"/>
        <w:adjustRightInd w:val="0"/>
        <w:jc w:val="both"/>
        <w:rPr>
          <w:rFonts w:ascii="Arial" w:hAnsi="Arial" w:cs="Arial"/>
        </w:rPr>
      </w:pPr>
      <w:hyperlink r:id="rId5" w:history="1">
        <w:r w:rsidR="0086359D" w:rsidRPr="00BF2B99">
          <w:rPr>
            <w:rStyle w:val="Hypertextovodkaz"/>
            <w:rFonts w:ascii="Arial" w:hAnsi="Arial" w:cs="Arial"/>
          </w:rPr>
          <w:t>pavel.loskot@vakhk.cz</w:t>
        </w:r>
      </w:hyperlink>
    </w:p>
    <w:p w14:paraId="25FE9819" w14:textId="77777777" w:rsidR="0086359D" w:rsidRDefault="0086359D" w:rsidP="007D598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tel: 491 512 740, 602 644 260</w:t>
      </w:r>
    </w:p>
    <w:sectPr w:rsidR="0086359D" w:rsidSect="00891E4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C5424"/>
    <w:multiLevelType w:val="hybridMultilevel"/>
    <w:tmpl w:val="CEBCB03A"/>
    <w:lvl w:ilvl="0" w:tplc="001202A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D11F93"/>
    <w:multiLevelType w:val="hybridMultilevel"/>
    <w:tmpl w:val="4FF4D4BE"/>
    <w:lvl w:ilvl="0" w:tplc="70E460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E9E"/>
    <w:rsid w:val="00046782"/>
    <w:rsid w:val="003511E8"/>
    <w:rsid w:val="003D3B81"/>
    <w:rsid w:val="004E73FE"/>
    <w:rsid w:val="00564885"/>
    <w:rsid w:val="0068745D"/>
    <w:rsid w:val="006C508B"/>
    <w:rsid w:val="006E289F"/>
    <w:rsid w:val="00702E9E"/>
    <w:rsid w:val="007D4875"/>
    <w:rsid w:val="007D598F"/>
    <w:rsid w:val="007E4CEC"/>
    <w:rsid w:val="008256ED"/>
    <w:rsid w:val="00847AB3"/>
    <w:rsid w:val="0086359D"/>
    <w:rsid w:val="00891E48"/>
    <w:rsid w:val="00981372"/>
    <w:rsid w:val="009C0782"/>
    <w:rsid w:val="00BB7139"/>
    <w:rsid w:val="00C14C1B"/>
    <w:rsid w:val="00D420D1"/>
    <w:rsid w:val="00D819CC"/>
    <w:rsid w:val="00E0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8F535"/>
  <w15:chartTrackingRefBased/>
  <w15:docId w15:val="{D83E4440-DD7F-BD4F-9825-732203254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02E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02E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02E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02E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02E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02E9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02E9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02E9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02E9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02E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02E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02E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02E9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02E9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02E9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02E9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02E9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02E9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02E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02E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02E9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02E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02E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02E9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02E9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02E9E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02E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02E9E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02E9E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86359D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635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vel.loskot@vakhk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388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Loskot</dc:creator>
  <cp:keywords/>
  <dc:description/>
  <cp:lastModifiedBy>Zoubková Jitka</cp:lastModifiedBy>
  <cp:revision>2</cp:revision>
  <cp:lastPrinted>2025-01-08T11:08:00Z</cp:lastPrinted>
  <dcterms:created xsi:type="dcterms:W3CDTF">2025-01-08T14:39:00Z</dcterms:created>
  <dcterms:modified xsi:type="dcterms:W3CDTF">2025-01-08T14:39:00Z</dcterms:modified>
</cp:coreProperties>
</file>